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pacing w:val="-8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pacing w:val="-8"/>
          <w:sz w:val="36"/>
          <w:szCs w:val="36"/>
        </w:rPr>
        <w:t>泰宁县20</w:t>
      </w:r>
      <w:r>
        <w:rPr>
          <w:rFonts w:hint="eastAsia" w:ascii="方正小标宋简体" w:hAnsi="宋体" w:eastAsia="方正小标宋简体"/>
          <w:spacing w:val="-8"/>
          <w:sz w:val="36"/>
          <w:szCs w:val="36"/>
          <w:lang w:val="en-US" w:eastAsia="zh-CN"/>
        </w:rPr>
        <w:t>23</w:t>
      </w:r>
      <w:r>
        <w:rPr>
          <w:rFonts w:hint="eastAsia" w:ascii="方正小标宋简体" w:hAnsi="宋体" w:eastAsia="方正小标宋简体"/>
          <w:spacing w:val="-8"/>
          <w:sz w:val="36"/>
          <w:szCs w:val="36"/>
        </w:rPr>
        <w:t>年高校毕业生服务社区计划量化考核评分表</w:t>
      </w:r>
      <w:bookmarkEnd w:id="0"/>
    </w:p>
    <w:p>
      <w:pPr>
        <w:spacing w:line="240" w:lineRule="exact"/>
        <w:jc w:val="center"/>
        <w:rPr>
          <w:rFonts w:hint="eastAsia" w:ascii="宋体" w:hAnsi="宋体" w:eastAsia="方正小标宋_GBK"/>
          <w:sz w:val="36"/>
          <w:szCs w:val="30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95"/>
        <w:gridCol w:w="417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项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目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评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标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准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须提供的材料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基础分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（满分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53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符合报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名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条件的人员得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53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奖励分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（满分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获得优秀学生干部、三好学生、优秀毕业生，属省部级以上的加3分；市级（含校级）的加2分；院（系）级的加1分；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以最高学历的学习期间获得荣誉为准，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得分就高不就低，不得累加。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荣誉证书或奖状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3"/>
                <w:szCs w:val="23"/>
                <w:u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23"/>
                <w:szCs w:val="23"/>
                <w:u w:val="none"/>
              </w:rPr>
              <w:t>贫困生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23"/>
                <w:szCs w:val="23"/>
                <w:u w:val="none"/>
              </w:rPr>
              <w:t>（满分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3"/>
                <w:szCs w:val="23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23"/>
                <w:szCs w:val="23"/>
                <w:u w:val="none"/>
              </w:rPr>
              <w:t>分）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截止5月16日之前，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</w:rPr>
              <w:t>本人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属于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</w:rPr>
              <w:t>城乡低保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对象得2分；属于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</w:rPr>
              <w:t>城乡低保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边缘对象得1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</w:rPr>
              <w:t>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有申请国家助学贷款得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分；得分就高不就低，不得累加。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县级以上民政部门的证明或申请国家助学贷款凭证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政治面貌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（满分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中共党员得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分；共青团员得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分；该项封顶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所在党委或团委证明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学历评分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（满分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研究生学历得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分；本科生学历</w:t>
            </w:r>
          </w:p>
          <w:p>
            <w:pPr>
              <w:widowControl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得3分；专科生学历得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1分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毕业证书、学位证书或就业推荐表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生源地评分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（满分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本县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户口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生源得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；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其他县（市、区）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户口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生源得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家庭户口本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少数民族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（满分2分）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属少数民族高校毕业生得2分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家庭户口本或身份证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eastAsia="zh-CN"/>
              </w:rPr>
              <w:t>退役士兵及残疾毕业生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</w:rPr>
              <w:t>（满分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0"/>
                <w:sz w:val="23"/>
                <w:szCs w:val="23"/>
                <w:u w:val="none"/>
              </w:rPr>
              <w:t>分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4171" w:type="dxa"/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属退役大学生士兵、残疾毕业生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得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230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eastAsia="zh-CN"/>
              </w:rPr>
              <w:t>退役士兵、残疾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7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备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注</w:t>
            </w:r>
          </w:p>
        </w:tc>
        <w:tc>
          <w:tcPr>
            <w:tcW w:w="807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 1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.凡符合以上条件的，请携带相关材料原件及复印件于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17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00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前到泰宁县民政局核实，愈期不予受理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。</w:t>
            </w:r>
          </w:p>
          <w:p>
            <w:pPr>
              <w:widowControl/>
              <w:ind w:firstLine="345" w:firstLineChars="150"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2.研究生、本科生、专科生学历必须是全日制普通高校毕业，得分就高不就低，不得累加。</w:t>
            </w:r>
          </w:p>
          <w:p>
            <w:pPr>
              <w:ind w:firstLine="345" w:firstLineChars="150"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3"/>
                <w:szCs w:val="23"/>
              </w:rPr>
              <w:t>.对所提交信息及证明材料的真实性负责，如有虚假或伪造，经查实后取消面试资格。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3"/>
                <w:szCs w:val="23"/>
              </w:rPr>
              <w:t xml:space="preserve">  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32F2"/>
    <w:rsid w:val="46B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2023-05-09T15:56:00Z</dcterms:created>
  <dc:creator>user</dc:creator>
  <cp:lastModifiedBy>user</cp:lastModifiedBy>
  <dcterms:modified xsi:type="dcterms:W3CDTF">2023-05-09T15:56:46Z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